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仿宋_GB2312"/>
          <w:sz w:val="100"/>
          <w:szCs w:val="84"/>
        </w:rPr>
      </w:pPr>
      <w:r>
        <w:pict>
          <v:line id="_x0000_s1027" o:spid="_x0000_s1027" o:spt="20" style="position:absolute;left:0pt;margin-left:9pt;margin-top:54.6pt;height:0pt;width:441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/>
          <w:sz w:val="100"/>
          <w:szCs w:val="84"/>
        </w:rPr>
        <w:tab/>
      </w:r>
    </w:p>
    <w:p>
      <w:pPr>
        <w:spacing w:line="800" w:lineRule="exact"/>
        <w:jc w:val="center"/>
        <w:rPr>
          <w:rFonts w:ascii="仿宋_GB2312"/>
          <w:sz w:val="100"/>
          <w:szCs w:val="84"/>
        </w:rPr>
      </w:pPr>
    </w:p>
    <w:p>
      <w:pPr>
        <w:spacing w:line="800" w:lineRule="exact"/>
        <w:jc w:val="center"/>
        <w:rPr>
          <w:rFonts w:ascii="仿宋_GB2312"/>
          <w:sz w:val="100"/>
          <w:szCs w:val="84"/>
        </w:rPr>
      </w:pPr>
    </w:p>
    <w:p>
      <w:pPr>
        <w:spacing w:line="800" w:lineRule="exact"/>
        <w:jc w:val="center"/>
        <w:rPr>
          <w:rFonts w:ascii="仿宋_GB2312"/>
          <w:sz w:val="100"/>
          <w:szCs w:val="84"/>
        </w:rPr>
      </w:pPr>
    </w:p>
    <w:p>
      <w:pPr>
        <w:spacing w:line="800" w:lineRule="exact"/>
        <w:jc w:val="center"/>
        <w:rPr>
          <w:rFonts w:ascii="仿宋_GB2312"/>
          <w:color w:val="FF0000"/>
        </w:rPr>
      </w:pPr>
      <w:r>
        <w:pict>
          <v:line id="_x0000_s1026" o:spid="_x0000_s1026" o:spt="20" style="position:absolute;left:0pt;margin-left:9pt;margin-top:54.6pt;height:0pt;width:441pt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/>
        </w:rPr>
        <w:t>浙征职学〔</w:t>
      </w:r>
      <w:r>
        <w:rPr>
          <w:rFonts w:hint="eastAsia" w:ascii="仿宋_GB2312"/>
          <w:lang w:val="en-US" w:eastAsia="zh-CN"/>
        </w:rPr>
        <w:t>2020</w:t>
      </w:r>
      <w:r>
        <w:rPr>
          <w:rFonts w:hint="eastAsia" w:ascii="仿宋_GB2312"/>
        </w:rPr>
        <w:t>〕</w:t>
      </w:r>
      <w:r>
        <w:rPr>
          <w:rFonts w:hint="default" w:ascii="仿宋_GB2312"/>
          <w:color w:val="000000" w:themeColor="text1"/>
          <w:lang w:eastAsia="zh-CN"/>
        </w:rPr>
        <w:t>23</w:t>
      </w:r>
      <w:r>
        <w:rPr>
          <w:rFonts w:hint="eastAsia" w:ascii="仿宋_GB2312"/>
        </w:rPr>
        <w:t>号</w:t>
      </w:r>
    </w:p>
    <w:p>
      <w:pPr>
        <w:adjustRightInd w:val="0"/>
        <w:snapToGrid w:val="0"/>
        <w:spacing w:line="300" w:lineRule="exact"/>
        <w:jc w:val="center"/>
        <w:rPr>
          <w:rFonts w:eastAsia="宋体"/>
          <w:b/>
          <w:sz w:val="36"/>
          <w:szCs w:val="36"/>
        </w:rPr>
      </w:pPr>
    </w:p>
    <w:p>
      <w:pPr>
        <w:spacing w:before="312" w:beforeLines="10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浙江长征职业技术学院</w:t>
      </w:r>
    </w:p>
    <w:p>
      <w:pPr>
        <w:spacing w:before="312" w:beforeLines="100" w:line="700" w:lineRule="exact"/>
        <w:jc w:val="center"/>
        <w:rPr>
          <w:rFonts w:hint="default" w:ascii="方正小标宋简体" w:eastAsia="方正小标宋简体"/>
          <w:bCs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default" w:ascii="方正小标宋简体" w:eastAsia="方正小标宋简体"/>
          <w:bCs/>
          <w:sz w:val="44"/>
          <w:szCs w:val="44"/>
        </w:rPr>
        <w:t>转发《浙江省教育厅办公室关于公布2020届浙江省普通高等学校优秀毕业生名单的通知》的通知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0" w:leftChars="0" w:right="0" w:rightChars="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各系（部）、处（室）、中心（馆）：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</w:pPr>
      <w:r>
        <w:rPr>
          <w:rFonts w:hint="eastAsia"/>
          <w:szCs w:val="32"/>
        </w:rPr>
        <w:t>为了</w:t>
      </w:r>
      <w:r>
        <w:rPr>
          <w:rFonts w:hint="default"/>
          <w:szCs w:val="32"/>
        </w:rPr>
        <w:t>进一步推进毕业生就业工作，鼓励学生在校期间奋发向上、刻苦学习的精神，现将《浙江省教育厅办公室关于公布2020届浙江省普通高等学校优秀毕业生名单的通知》（浙教办函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〔20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130号文件）</w:t>
      </w:r>
      <w:r>
        <w:rPr>
          <w:rFonts w:hint="default" w:ascii="仿宋_GB2312" w:hAnsi="宋体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精神及本校获得省级优秀毕业生名单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转发给你们，特予以表彰。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Cs w:val="32"/>
        </w:rPr>
      </w:pPr>
      <w:r>
        <w:rPr>
          <w:rFonts w:hint="eastAsia"/>
          <w:szCs w:val="32"/>
        </w:rPr>
        <w:t>附件：浙江省教育厅办公室关于公布2020届浙江省普通高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ascii="仿宋_GB2312"/>
          <w:szCs w:val="32"/>
        </w:rPr>
      </w:pPr>
      <w:r>
        <w:rPr>
          <w:rFonts w:hint="eastAsia"/>
          <w:szCs w:val="32"/>
        </w:rPr>
        <w:t>等学校优秀毕业生名单的通知</w:t>
      </w:r>
    </w:p>
    <w:p>
      <w:pPr>
        <w:spacing w:line="620" w:lineRule="exact"/>
        <w:ind w:right="480" w:firstLine="4960" w:firstLineChars="1550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浙江长征职业技术学院</w:t>
      </w:r>
    </w:p>
    <w:p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560"/>
        </w:tabs>
        <w:spacing w:line="460" w:lineRule="exact"/>
        <w:rPr>
          <w:rFonts w:hint="eastAsia"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hint="default" w:ascii="仿宋_GB2312"/>
          <w:szCs w:val="32"/>
        </w:rPr>
        <w:t xml:space="preserve">                              </w:t>
      </w:r>
      <w:r>
        <w:rPr>
          <w:rFonts w:hint="eastAsia" w:ascii="仿宋_GB2312"/>
          <w:szCs w:val="32"/>
        </w:rPr>
        <w:t xml:space="preserve"> 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20年6月</w:t>
      </w:r>
      <w:r>
        <w:rPr>
          <w:rFonts w:hint="default"/>
          <w:szCs w:val="32"/>
          <w:lang w:eastAsia="zh-CN"/>
        </w:rPr>
        <w:t>15</w:t>
      </w:r>
      <w:r>
        <w:rPr>
          <w:rFonts w:hint="eastAsia"/>
          <w:szCs w:val="32"/>
          <w:lang w:val="en-US" w:eastAsia="zh-CN"/>
        </w:rPr>
        <w:t>日</w:t>
      </w:r>
    </w:p>
    <w:p>
      <w:pPr>
        <w:pBdr>
          <w:top w:val="single" w:color="auto" w:sz="6" w:space="2"/>
          <w:bottom w:val="single" w:color="auto" w:sz="6" w:space="0"/>
        </w:pBdr>
        <w:snapToGrid w:val="0"/>
        <w:spacing w:line="600" w:lineRule="exact"/>
        <w:ind w:firstLine="280" w:firstLineChars="100"/>
        <w:rPr>
          <w:rFonts w:ascii="仿宋_GB2312"/>
          <w:sz w:val="28"/>
          <w:szCs w:val="28"/>
        </w:rPr>
      </w:pPr>
      <w:r>
        <w:rPr>
          <w:sz w:val="28"/>
          <w:szCs w:val="28"/>
        </w:rPr>
        <w:t>浙江长征职业技术学院</w:t>
      </w:r>
      <w:r>
        <w:rPr>
          <w:rFonts w:hint="eastAsia"/>
          <w:sz w:val="28"/>
          <w:szCs w:val="28"/>
        </w:rPr>
        <w:t>院长办公室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</w:rPr>
        <w:t>2020年6月</w:t>
      </w:r>
      <w:r>
        <w:rPr>
          <w:rFonts w:hint="default" w:ascii="仿宋_GB2312"/>
          <w:sz w:val="28"/>
          <w:szCs w:val="28"/>
        </w:rPr>
        <w:t>1</w:t>
      </w:r>
      <w:r>
        <w:rPr>
          <w:rFonts w:hint="eastAsia" w:ascii="仿宋_GB2312"/>
          <w:sz w:val="28"/>
          <w:szCs w:val="28"/>
        </w:rPr>
        <w:t>5日印发</w:t>
      </w:r>
    </w:p>
    <w:p>
      <w:pPr>
        <w:pStyle w:val="11"/>
        <w:spacing w:line="560" w:lineRule="exact"/>
        <w:rPr>
          <w:rFonts w:hint="eastAsia"/>
          <w:szCs w:val="32"/>
          <w:lang w:val="en-US" w:eastAsia="zh-CN"/>
        </w:rPr>
      </w:pPr>
      <w:r>
        <w:rPr>
          <w:rFonts w:hint="default"/>
          <w:szCs w:val="32"/>
          <w:lang w:eastAsia="zh-CN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spacing w:line="620" w:lineRule="exact"/>
        <w:ind w:right="640" w:firstLine="4800" w:firstLineChars="1500"/>
        <w:jc w:val="center"/>
        <w:rPr>
          <w:rFonts w:hint="eastAsia"/>
          <w:szCs w:val="32"/>
          <w:lang w:val="en-US" w:eastAsia="zh-CN"/>
        </w:rPr>
      </w:pPr>
    </w:p>
    <w:p>
      <w:pPr>
        <w:tabs>
          <w:tab w:val="left" w:pos="5940"/>
        </w:tabs>
        <w:adjustRightInd w:val="0"/>
        <w:snapToGrid w:val="0"/>
        <w:spacing w:line="580" w:lineRule="exact"/>
        <w:jc w:val="center"/>
        <w:rPr>
          <w:rFonts w:hint="eastAsia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56105"/>
            <wp:effectExtent l="0" t="0" r="0" b="24765"/>
            <wp:wrapNone/>
            <wp:docPr id="1" name="图片 4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48022048110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940"/>
        </w:tabs>
        <w:adjustRightInd w:val="0"/>
        <w:snapToGrid w:val="0"/>
        <w:spacing w:line="580" w:lineRule="exact"/>
        <w:jc w:val="righ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浙教办函〔2020〕130号</w:t>
      </w:r>
    </w:p>
    <w:p>
      <w:pPr>
        <w:tabs>
          <w:tab w:val="left" w:pos="5940"/>
        </w:tabs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</w:p>
    <w:p>
      <w:pPr>
        <w:tabs>
          <w:tab w:val="left" w:pos="5940"/>
        </w:tabs>
        <w:adjustRightInd w:val="0"/>
        <w:snapToGrid w:val="0"/>
        <w:spacing w:line="580" w:lineRule="exact"/>
        <w:jc w:val="center"/>
        <w:rPr>
          <w:rFonts w:hint="default" w:ascii="Times New Roman" w:hAnsi="Times New Roman" w:eastAsia="仿宋_GB2312"/>
          <w:sz w:val="32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浙江省教育厅办公室关于</w:t>
      </w:r>
      <w:r>
        <w:rPr>
          <w:rFonts w:hint="eastAsia" w:ascii="方正小标宋简体" w:hAnsi="Times New Roman" w:eastAsia="方正小标宋简体"/>
          <w:sz w:val="44"/>
          <w:szCs w:val="44"/>
        </w:rPr>
        <w:t>公布2020届</w:t>
      </w:r>
      <w:r>
        <w:rPr>
          <w:rFonts w:hint="default" w:ascii="Times New Roman" w:hAnsi="Times New Roman" w:eastAsia="方正小标宋简体"/>
          <w:sz w:val="44"/>
          <w:szCs w:val="44"/>
        </w:rPr>
        <w:t>浙江省普通高等学校优秀毕业生名单的通知</w:t>
      </w:r>
    </w:p>
    <w:p>
      <w:pPr>
        <w:tabs>
          <w:tab w:val="left" w:pos="5940"/>
        </w:tabs>
        <w:adjustRightInd w:val="0"/>
        <w:snapToGrid w:val="0"/>
        <w:spacing w:line="58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各普通高等学校、研究生培养单位：</w:t>
      </w:r>
    </w:p>
    <w:p>
      <w:pPr>
        <w:tabs>
          <w:tab w:val="left" w:pos="59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根据浙江省教育厅办公室《关于做好2020届浙江省普通高等学校优秀毕业生确认工作的通知》（浙教办函〔2020〕10号）要求，在各普通高等学校、研究生培养单位评选推荐的基础上，经省教育厅确认并按规定公示，决定授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浙江大学周婷婷等1158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位同学</w:t>
      </w:r>
      <w:r>
        <w:rPr>
          <w:rFonts w:hint="default" w:ascii="Times New Roman" w:hAnsi="Times New Roman" w:eastAsia="仿宋_GB2312"/>
          <w:sz w:val="32"/>
          <w:szCs w:val="32"/>
        </w:rPr>
        <w:t>“浙江省普通高等学校优秀毕业生”称号，现予以公布。</w:t>
      </w:r>
    </w:p>
    <w:p>
      <w:pPr>
        <w:tabs>
          <w:tab w:val="left" w:pos="59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各高</w:t>
      </w:r>
      <w:r>
        <w:rPr>
          <w:rFonts w:ascii="Times New Roman" w:hAnsi="Times New Roman" w:eastAsia="仿宋_GB2312"/>
          <w:sz w:val="32"/>
          <w:szCs w:val="32"/>
        </w:rPr>
        <w:t>等学</w:t>
      </w:r>
      <w:r>
        <w:rPr>
          <w:rFonts w:hint="default" w:ascii="Times New Roman" w:hAnsi="Times New Roman" w:eastAsia="仿宋_GB2312"/>
          <w:sz w:val="32"/>
          <w:szCs w:val="32"/>
        </w:rPr>
        <w:t>校、研究生培养单位要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认真学习习近平总书记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就业创业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的系列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重要讲话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精神，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引导广大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毕业生树立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正确的就业观和人生观。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要</w:t>
      </w:r>
      <w:r>
        <w:rPr>
          <w:rFonts w:hint="default" w:ascii="Times New Roman" w:hAnsi="Times New Roman" w:eastAsia="仿宋_GB2312"/>
          <w:sz w:val="32"/>
          <w:szCs w:val="32"/>
        </w:rPr>
        <w:t>进一步加强优秀毕业生的宣传和表彰工作，充分发挥他们在教育教学和就业方面的导向作用，并以此为契机，激励广大学生以先进为榜样，勤奋学习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勇于进取，不断提高综合素质，努力成为新一代创业就业的生力军。</w:t>
      </w:r>
    </w:p>
    <w:p>
      <w:pPr>
        <w:tabs>
          <w:tab w:val="left" w:pos="59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附件：2020届浙江省普通高等学校优秀毕业生名单</w:t>
      </w:r>
    </w:p>
    <w:p>
      <w:pPr>
        <w:tabs>
          <w:tab w:val="left" w:pos="5940"/>
        </w:tabs>
        <w:adjustRightInd w:val="0"/>
        <w:snapToGrid w:val="0"/>
        <w:spacing w:line="58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tabs>
          <w:tab w:val="left" w:pos="5940"/>
        </w:tabs>
        <w:adjustRightInd w:val="0"/>
        <w:snapToGrid w:val="0"/>
        <w:spacing w:line="580" w:lineRule="exact"/>
        <w:ind w:right="947" w:rightChars="296" w:firstLine="640" w:firstLineChars="200"/>
        <w:jc w:val="righ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浙江省教育厅办公室</w:t>
      </w:r>
    </w:p>
    <w:p>
      <w:pPr>
        <w:pStyle w:val="11"/>
        <w:spacing w:line="560" w:lineRule="exact"/>
        <w:ind w:firstLine="5440" w:firstLineChars="1700"/>
        <w:rPr>
          <w:rFonts w:hint="eastAsia" w:ascii="黑体" w:hAnsi="宋体" w:eastAsia="黑体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年6月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hint="default" w:ascii="Times New Roman" w:hAnsi="Times New Roman" w:eastAsia="仿宋_GB2312"/>
          <w:sz w:val="32"/>
          <w:szCs w:val="32"/>
        </w:rPr>
        <w:t xml:space="preserve">日  </w:t>
      </w:r>
    </w:p>
    <w:p>
      <w:pPr>
        <w:pStyle w:val="11"/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pStyle w:val="11"/>
        <w:spacing w:line="700" w:lineRule="exact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</w:rPr>
        <w:t>20</w:t>
      </w:r>
      <w:r>
        <w:rPr>
          <w:rFonts w:hint="eastAsia" w:hAnsi="宋体"/>
          <w:sz w:val="36"/>
          <w:szCs w:val="36"/>
          <w:lang w:val="en-US" w:eastAsia="zh-CN"/>
        </w:rPr>
        <w:t>20</w:t>
      </w:r>
      <w:r>
        <w:rPr>
          <w:rFonts w:hint="eastAsia" w:hAnsi="宋体"/>
          <w:sz w:val="36"/>
          <w:szCs w:val="36"/>
        </w:rPr>
        <w:t>届</w:t>
      </w:r>
      <w:r>
        <w:rPr>
          <w:rFonts w:hint="default" w:hAnsi="宋体"/>
          <w:sz w:val="36"/>
          <w:szCs w:val="36"/>
        </w:rPr>
        <w:t>浙江省普通高等学校</w:t>
      </w:r>
      <w:r>
        <w:rPr>
          <w:rFonts w:hint="eastAsia" w:hAnsi="宋体"/>
          <w:sz w:val="36"/>
          <w:szCs w:val="36"/>
        </w:rPr>
        <w:t>优秀毕业生名单</w:t>
      </w:r>
    </w:p>
    <w:p>
      <w:pPr>
        <w:pStyle w:val="11"/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default" w:ascii="仿宋_GB2312" w:hAnsi="宋体" w:eastAsia="仿宋_GB2312"/>
          <w:sz w:val="32"/>
          <w:szCs w:val="32"/>
        </w:rPr>
        <w:t>浙江长征职业技术学院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tbl>
      <w:tblPr>
        <w:tblStyle w:val="6"/>
        <w:tblW w:w="8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616"/>
        <w:gridCol w:w="2200"/>
        <w:gridCol w:w="1067"/>
        <w:gridCol w:w="1167"/>
        <w:gridCol w:w="2900"/>
      </w:tblGrid>
      <w:tr>
        <w:trPr>
          <w:trHeight w:val="270" w:hRule="atLeast"/>
        </w:trPr>
        <w:tc>
          <w:tcPr>
            <w:tcW w:w="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10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9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李乐君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何晨阳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许艳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徐妍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陈璐微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马事成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陆刘震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应叶凡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朱晓露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方丹慧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江乐萌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谢媛媛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赵芯妙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黄静静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徐银鸿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宋佳雯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黄琼熠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蒲启凡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陈家安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徐维霞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金虹利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林语琪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褚玲玲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项丹薇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陈慧玲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毛占宇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王淑丹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周梦优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季静南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蒋丽燕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徐益烽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互联网金融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潘晓慧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互联网金融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陈政成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证券与期货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张萌窈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证券与期货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陈苏敏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傅鑫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应卿玲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陈佳澍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丰华磊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李媛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杨雨晴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陈洪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工商企业管理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徐琳琳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工商企业管理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徐晨辉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工商企业管理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蔡优雅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工商企业管理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朱燕兰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工商企业管理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李海晓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人力资源管理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叶夏昀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人力资源管理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鲁芝萍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旅游管理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郑书晨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市场营销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王瑾男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市场营销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徐丹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市场营销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张乐琼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张阳鑫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侯晨婕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陈迦豪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陈顺楠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蔡马晖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唐诗凡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张皖晴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杨璐纳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金义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移动商务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周珏华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移动商务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冯泽涛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物流管理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林涛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物流管理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张静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张莹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王高强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胡丽娩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付幸薇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顾青阳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周逸雯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孙俊影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国际经济与贸易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丁一帆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软件技术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林星羽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软件技术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王均耀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计算机网络技术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群众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吴登煊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计算机应用技术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共青团圆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曹东芳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计算机信息管理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李晶晶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计算机信息管理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李佩霞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数字媒体应用技术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龚婉婷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数字媒体应用技术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周庆瑜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计算机应用技术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郭顺风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计算机应用技术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both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周鹏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计算机应用技术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李春隆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计算机应用技术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姜天阳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朱骏琪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詹洛辉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郑潘钰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傅豪辉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工程造价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施金劭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建设工程管理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林秀臣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建设工程管理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张虞烽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建设工程管理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江瑜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建设工程管理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陈邦俊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建设工程管理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解迎千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建筑装饰工程技术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高文威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商务英语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钟慧洁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商务英语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饶陈萍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商务英语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琚柯影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商务英语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赵立标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电子信息工程技术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张磊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电子信息工程技术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田淳天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工业机器人技术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陈铠河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物联网应用技术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张昱正</w:t>
            </w:r>
            <w:r>
              <w:rPr>
                <w:rFonts w:hint="default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物联网应用技术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共青团员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　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戴军益　</w:t>
            </w:r>
          </w:p>
        </w:tc>
        <w:tc>
          <w:tcPr>
            <w:tcW w:w="61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男　</w:t>
            </w: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汽车电子技术　</w:t>
            </w:r>
          </w:p>
        </w:tc>
        <w:tc>
          <w:tcPr>
            <w:tcW w:w="10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预备党员　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大专在读</w:t>
            </w:r>
          </w:p>
        </w:tc>
        <w:tc>
          <w:tcPr>
            <w:tcW w:w="29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方正小标宋简体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浙江长征职业技术学院</w:t>
            </w:r>
          </w:p>
        </w:tc>
      </w:tr>
    </w:tbl>
    <w:p>
      <w:pPr>
        <w:pBdr>
          <w:top w:val="none" w:color="auto" w:sz="0" w:space="2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ind w:firstLine="280" w:firstLineChars="100"/>
        <w:rPr>
          <w:rFonts w:ascii="仿宋_GB2312"/>
          <w:sz w:val="28"/>
          <w:szCs w:val="28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213D82"/>
    <w:rsid w:val="000108E4"/>
    <w:rsid w:val="000109BD"/>
    <w:rsid w:val="0009737B"/>
    <w:rsid w:val="000B7D72"/>
    <w:rsid w:val="00150F3D"/>
    <w:rsid w:val="00165CF4"/>
    <w:rsid w:val="00192D81"/>
    <w:rsid w:val="001D2507"/>
    <w:rsid w:val="001F0918"/>
    <w:rsid w:val="00220327"/>
    <w:rsid w:val="002C6201"/>
    <w:rsid w:val="002F2167"/>
    <w:rsid w:val="00300EDD"/>
    <w:rsid w:val="00301251"/>
    <w:rsid w:val="00325D7C"/>
    <w:rsid w:val="00337D46"/>
    <w:rsid w:val="00342DB6"/>
    <w:rsid w:val="0035328E"/>
    <w:rsid w:val="00373B79"/>
    <w:rsid w:val="003953B3"/>
    <w:rsid w:val="003D41BA"/>
    <w:rsid w:val="003E1411"/>
    <w:rsid w:val="0043291D"/>
    <w:rsid w:val="00461ADA"/>
    <w:rsid w:val="0046640D"/>
    <w:rsid w:val="00466B3E"/>
    <w:rsid w:val="0047276E"/>
    <w:rsid w:val="004D17E0"/>
    <w:rsid w:val="004D2DC6"/>
    <w:rsid w:val="004F56E3"/>
    <w:rsid w:val="0050214A"/>
    <w:rsid w:val="00542D6E"/>
    <w:rsid w:val="005504A9"/>
    <w:rsid w:val="00591C79"/>
    <w:rsid w:val="005F58D1"/>
    <w:rsid w:val="00611356"/>
    <w:rsid w:val="00695CA3"/>
    <w:rsid w:val="006F0F1D"/>
    <w:rsid w:val="006F502B"/>
    <w:rsid w:val="00705595"/>
    <w:rsid w:val="00744FDB"/>
    <w:rsid w:val="0076681C"/>
    <w:rsid w:val="007E5FB9"/>
    <w:rsid w:val="009064A9"/>
    <w:rsid w:val="0094225E"/>
    <w:rsid w:val="009E4A53"/>
    <w:rsid w:val="00A228A3"/>
    <w:rsid w:val="00A709E5"/>
    <w:rsid w:val="00A84A48"/>
    <w:rsid w:val="00A92CF1"/>
    <w:rsid w:val="00AA1FA0"/>
    <w:rsid w:val="00AC2641"/>
    <w:rsid w:val="00AC2D73"/>
    <w:rsid w:val="00AD7623"/>
    <w:rsid w:val="00B45A09"/>
    <w:rsid w:val="00C0308E"/>
    <w:rsid w:val="00C2303D"/>
    <w:rsid w:val="00DC5149"/>
    <w:rsid w:val="00E47072"/>
    <w:rsid w:val="00EA2922"/>
    <w:rsid w:val="00F4703F"/>
    <w:rsid w:val="00F7613B"/>
    <w:rsid w:val="00F91361"/>
    <w:rsid w:val="00FA14F2"/>
    <w:rsid w:val="0256742D"/>
    <w:rsid w:val="1094314A"/>
    <w:rsid w:val="128F0A86"/>
    <w:rsid w:val="13F11AE7"/>
    <w:rsid w:val="15C93624"/>
    <w:rsid w:val="1A230944"/>
    <w:rsid w:val="23744EEC"/>
    <w:rsid w:val="25894CC9"/>
    <w:rsid w:val="2AA2121B"/>
    <w:rsid w:val="34D21D5C"/>
    <w:rsid w:val="35D32E04"/>
    <w:rsid w:val="36C75EBB"/>
    <w:rsid w:val="3735DC58"/>
    <w:rsid w:val="377C02AB"/>
    <w:rsid w:val="3A213D82"/>
    <w:rsid w:val="3A636903"/>
    <w:rsid w:val="3ADD2A6A"/>
    <w:rsid w:val="3F6FE118"/>
    <w:rsid w:val="431528B8"/>
    <w:rsid w:val="4A080120"/>
    <w:rsid w:val="514266C9"/>
    <w:rsid w:val="54331F6E"/>
    <w:rsid w:val="5A9A32C0"/>
    <w:rsid w:val="5FFD9FFF"/>
    <w:rsid w:val="6EFA07E0"/>
    <w:rsid w:val="70C74854"/>
    <w:rsid w:val="72B0127D"/>
    <w:rsid w:val="77F71D33"/>
    <w:rsid w:val="77FF2644"/>
    <w:rsid w:val="79593A60"/>
    <w:rsid w:val="79847AD7"/>
    <w:rsid w:val="7AC75B92"/>
    <w:rsid w:val="7D7DDFB2"/>
    <w:rsid w:val="7DD78B93"/>
    <w:rsid w:val="7FA84969"/>
    <w:rsid w:val="7FB955EA"/>
    <w:rsid w:val="7FF52731"/>
    <w:rsid w:val="7FFFE33B"/>
    <w:rsid w:val="DEFF3CF3"/>
    <w:rsid w:val="EFCADD0A"/>
    <w:rsid w:val="F3FFF5F4"/>
    <w:rsid w:val="FF7BB63B"/>
    <w:rsid w:val="FF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日期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2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262</Words>
  <Characters>1500</Characters>
  <Lines>12</Lines>
  <Paragraphs>3</Paragraphs>
  <ScaleCrop>false</ScaleCrop>
  <LinksUpToDate>false</LinksUpToDate>
  <CharactersWithSpaces>1759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2018-03-24T05:20:00Z</dcterms:created>
  <dc:creator>Administrator</dc:creator>
  <cp:lastModifiedBy>mushasha</cp:lastModifiedBy>
  <cp:lastPrinted>2018-03-24T05:32:00Z</cp:lastPrinted>
  <dcterms:modified xsi:type="dcterms:W3CDTF">2020-06-15T15:13:34Z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